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52" w:rsidRDefault="00341252" w:rsidP="00341252">
      <w:pPr>
        <w:shd w:val="clear" w:color="auto" w:fill="FFFFFF"/>
        <w:rPr>
          <w:rFonts w:ascii="Helvetica" w:eastAsia="Times New Roman" w:hAnsi="Helvetica" w:cs="Helvetica"/>
          <w:color w:val="000000"/>
        </w:rPr>
      </w:pPr>
      <w:bookmarkStart w:id="0" w:name="_GoBack"/>
    </w:p>
    <w:p w:rsidR="00341252" w:rsidRDefault="00341252" w:rsidP="00341252">
      <w:pPr>
        <w:shd w:val="clear" w:color="auto" w:fill="FFFFFF"/>
        <w:spacing w:after="240"/>
        <w:rPr>
          <w:rFonts w:ascii="Helvetica" w:eastAsia="Times New Roman" w:hAnsi="Helvetica" w:cs="Helvetica"/>
          <w:color w:val="000000"/>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41252" w:rsidTr="00341252">
        <w:trPr>
          <w:tblCellSpacing w:w="0" w:type="dxa"/>
          <w:jc w:val="center"/>
        </w:trPr>
        <w:tc>
          <w:tcPr>
            <w:tcW w:w="0" w:type="auto"/>
            <w:vAlign w:val="center"/>
            <w:hideMark/>
          </w:tcPr>
          <w:p w:rsidR="00341252" w:rsidRDefault="00341252">
            <w:pPr>
              <w:rPr>
                <w:rFonts w:eastAsia="Times New Roman"/>
              </w:rPr>
            </w:pPr>
            <w:r>
              <w:rPr>
                <w:rFonts w:eastAsia="Times New Roman"/>
                <w:noProof/>
              </w:rPr>
              <w:drawing>
                <wp:inline distT="0" distB="0" distL="0" distR="0">
                  <wp:extent cx="5715000" cy="638175"/>
                  <wp:effectExtent l="0" t="0" r="0" b="9525"/>
                  <wp:docPr id="5" name="Picture 5" descr="You are subscribed to the U.S. Fire Administrations Civilian Fire Fatality Notice e-mai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are subscribed to the U.S. Fire Administrations Civilian Fire Fatality Notice e-mail l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rsidR="00341252" w:rsidRDefault="00341252">
            <w:pPr>
              <w:rPr>
                <w:rFonts w:eastAsia="Times New Roman"/>
              </w:rPr>
            </w:pPr>
            <w:r>
              <w:rPr>
                <w:rFonts w:eastAsia="Times New Roman"/>
                <w:sz w:val="15"/>
                <w:szCs w:val="15"/>
              </w:rPr>
              <w:t xml:space="preserve">Please reply to this message if you are experiencing technical difficulty. For all other inquiries, please </w:t>
            </w:r>
            <w:hyperlink r:id="rId6" w:tgtFrame="_blank" w:history="1">
              <w:r>
                <w:rPr>
                  <w:rStyle w:val="Hyperlink"/>
                  <w:rFonts w:eastAsia="Times New Roman"/>
                  <w:sz w:val="15"/>
                  <w:szCs w:val="15"/>
                </w:rPr>
                <w:t>Contact USFA</w:t>
              </w:r>
            </w:hyperlink>
            <w:r>
              <w:rPr>
                <w:rFonts w:eastAsia="Times New Roman"/>
                <w:sz w:val="15"/>
                <w:szCs w:val="15"/>
              </w:rPr>
              <w:t>.</w:t>
            </w:r>
          </w:p>
          <w:p w:rsidR="00341252" w:rsidRDefault="00341252">
            <w:pPr>
              <w:rPr>
                <w:rFonts w:eastAsia="Times New Roman"/>
              </w:rPr>
            </w:pPr>
            <w:r>
              <w:rPr>
                <w:rFonts w:eastAsia="Times New Roman"/>
              </w:rPr>
              <w:t>You are subscribed to Civilian Fire Fatality Notification for U.S. Fire Administration. This information has recently been updated, and is now available.</w:t>
            </w:r>
          </w:p>
          <w:p w:rsidR="00341252" w:rsidRDefault="00341252">
            <w:pPr>
              <w:pStyle w:val="Heading1"/>
              <w:rPr>
                <w:rFonts w:eastAsia="Times New Roman"/>
              </w:rPr>
            </w:pPr>
            <w:r>
              <w:rPr>
                <w:rFonts w:ascii="Arial" w:eastAsia="Times New Roman" w:hAnsi="Arial" w:cs="Arial"/>
                <w:color w:val="003366"/>
                <w:sz w:val="36"/>
                <w:szCs w:val="36"/>
              </w:rPr>
              <w:t>Civilian Residential Fire Fatality Notices</w:t>
            </w:r>
          </w:p>
          <w:p w:rsidR="00341252" w:rsidRDefault="00341252">
            <w:pPr>
              <w:pStyle w:val="Heading2"/>
              <w:rPr>
                <w:rFonts w:eastAsia="Times New Roman"/>
              </w:rPr>
            </w:pPr>
            <w:r>
              <w:rPr>
                <w:rFonts w:ascii="Arial" w:eastAsia="Times New Roman" w:hAnsi="Arial" w:cs="Arial"/>
                <w:color w:val="000000"/>
                <w:sz w:val="27"/>
                <w:szCs w:val="27"/>
              </w:rPr>
              <w:t>For the week of July 6 - July 12, 2014</w:t>
            </w:r>
          </w:p>
          <w:p w:rsidR="00341252" w:rsidRDefault="00341252">
            <w:pPr>
              <w:rPr>
                <w:rFonts w:eastAsia="Times New Roman"/>
              </w:rPr>
            </w:pPr>
            <w:r>
              <w:rPr>
                <w:rFonts w:ascii="Verdana" w:eastAsia="Times New Roman" w:hAnsi="Verdana"/>
                <w:b/>
                <w:bCs/>
                <w:color w:val="333333"/>
                <w:sz w:val="20"/>
                <w:szCs w:val="20"/>
                <w:u w:val="single"/>
              </w:rPr>
              <w:t>Map view of past week's  media reports on civilian residential fire fatalities</w:t>
            </w:r>
          </w:p>
          <w:tbl>
            <w:tblPr>
              <w:tblW w:w="0" w:type="auto"/>
              <w:tblCellSpacing w:w="15" w:type="dxa"/>
              <w:tblLook w:val="04A0" w:firstRow="1" w:lastRow="0" w:firstColumn="1" w:lastColumn="0" w:noHBand="0" w:noVBand="1"/>
            </w:tblPr>
            <w:tblGrid>
              <w:gridCol w:w="6060"/>
            </w:tblGrid>
            <w:tr w:rsidR="00341252">
              <w:trPr>
                <w:tblCellSpacing w:w="15" w:type="dxa"/>
              </w:trPr>
              <w:tc>
                <w:tcPr>
                  <w:tcW w:w="0" w:type="auto"/>
                  <w:tcMar>
                    <w:top w:w="15" w:type="dxa"/>
                    <w:left w:w="15" w:type="dxa"/>
                    <w:bottom w:w="15" w:type="dxa"/>
                    <w:right w:w="15" w:type="dxa"/>
                  </w:tcMar>
                  <w:vAlign w:val="center"/>
                  <w:hideMark/>
                </w:tcPr>
                <w:p w:rsidR="00341252" w:rsidRDefault="00341252">
                  <w:pPr>
                    <w:rPr>
                      <w:rFonts w:eastAsia="Times New Roman"/>
                    </w:rPr>
                  </w:pPr>
                  <w:r>
                    <w:rPr>
                      <w:rFonts w:eastAsia="Times New Roman"/>
                      <w:noProof/>
                      <w:color w:val="0000FF"/>
                    </w:rPr>
                    <w:drawing>
                      <wp:inline distT="0" distB="0" distL="0" distR="0">
                        <wp:extent cx="3790950" cy="2333625"/>
                        <wp:effectExtent l="0" t="0" r="0" b="9525"/>
                        <wp:docPr id="4" name="Picture 4" descr="crff071414">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ff071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2333625"/>
                                </a:xfrm>
                                <a:prstGeom prst="rect">
                                  <a:avLst/>
                                </a:prstGeom>
                                <a:noFill/>
                                <a:ln>
                                  <a:noFill/>
                                </a:ln>
                              </pic:spPr>
                            </pic:pic>
                          </a:graphicData>
                        </a:graphic>
                      </wp:inline>
                    </w:drawing>
                  </w:r>
                </w:p>
              </w:tc>
            </w:tr>
          </w:tbl>
          <w:p w:rsidR="00341252" w:rsidRDefault="00341252">
            <w:pPr>
              <w:rPr>
                <w:rFonts w:eastAsia="Times New Roman"/>
              </w:rPr>
            </w:pPr>
            <w:r>
              <w:rPr>
                <w:rFonts w:eastAsia="Times New Roman"/>
              </w:rPr>
              <w:t> </w:t>
            </w:r>
          </w:p>
          <w:p w:rsidR="00341252" w:rsidRDefault="00341252">
            <w:pPr>
              <w:rPr>
                <w:rFonts w:eastAsia="Times New Roman"/>
              </w:rPr>
            </w:pPr>
            <w:r>
              <w:rPr>
                <w:rFonts w:ascii="Verdana" w:eastAsia="Times New Roman" w:hAnsi="Verdana"/>
                <w:b/>
                <w:bCs/>
                <w:color w:val="333333"/>
                <w:sz w:val="20"/>
                <w:szCs w:val="20"/>
              </w:rPr>
              <w:fldChar w:fldCharType="begin"/>
            </w:r>
            <w:r>
              <w:rPr>
                <w:rFonts w:ascii="Verdana" w:eastAsia="Times New Roman" w:hAnsi="Verdana"/>
                <w:b/>
                <w:bCs/>
                <w:color w:val="333333"/>
                <w:sz w:val="20"/>
                <w:szCs w:val="20"/>
              </w:rPr>
              <w:instrText xml:space="preserve"> HYPERLINK "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102&amp;&amp;&amp;http://apps.usfa.fema.gov/civilian-fatalities/incident/reportList?forget=true&amp;change=Update+Report&amp;format=&amp;filterByState=true&amp;state.id=&amp;dateRangeSelect.id=&amp;cause.id=0&amp;residentialBuildingType.id=&amp;filterByChildren=&amp;filterByElderly=&amp;filterByDisabled=&amp;filterByMale=&amp;filterByFemale=&amp;filterByMultipleFatalities=&amp;smokeAlarmNotPresentNotWorking=&amp;smokeAlarmPresentAndWorking=&amp;startDateSelect=Sun%20Jul%2006%2000:00:00%20EST%202014&amp;endDateSelect=Sat%20Jul%2012%2000:00:00%20EDT%202014" \t "_blank" </w:instrText>
            </w:r>
            <w:r>
              <w:rPr>
                <w:rFonts w:ascii="Verdana" w:eastAsia="Times New Roman" w:hAnsi="Verdana"/>
                <w:b/>
                <w:bCs/>
                <w:color w:val="333333"/>
                <w:sz w:val="20"/>
                <w:szCs w:val="20"/>
              </w:rPr>
              <w:fldChar w:fldCharType="separate"/>
            </w:r>
            <w:r>
              <w:rPr>
                <w:rStyle w:val="Hyperlink"/>
                <w:rFonts w:ascii="Verdana" w:eastAsia="Times New Roman" w:hAnsi="Verdana"/>
                <w:b/>
                <w:bCs/>
                <w:sz w:val="20"/>
                <w:szCs w:val="20"/>
              </w:rPr>
              <w:t>Detailed summary of media reports on civilia</w:t>
            </w:r>
            <w:r>
              <w:rPr>
                <w:rStyle w:val="Hyperlink"/>
                <w:rFonts w:ascii="Verdana" w:eastAsia="Times New Roman" w:hAnsi="Verdana"/>
                <w:b/>
                <w:bCs/>
                <w:sz w:val="20"/>
                <w:szCs w:val="20"/>
              </w:rPr>
              <w:t>n residential fire fatalities</w:t>
            </w:r>
            <w:r>
              <w:rPr>
                <w:rFonts w:ascii="Verdana" w:eastAsia="Times New Roman" w:hAnsi="Verdana"/>
                <w:b/>
                <w:bCs/>
                <w:color w:val="333333"/>
                <w:sz w:val="20"/>
                <w:szCs w:val="20"/>
              </w:rPr>
              <w:fldChar w:fldCharType="end"/>
            </w:r>
          </w:p>
          <w:p w:rsidR="00341252" w:rsidRDefault="00341252">
            <w:pPr>
              <w:rPr>
                <w:rFonts w:eastAsia="Times New Roman"/>
              </w:rPr>
            </w:pPr>
            <w:r>
              <w:rPr>
                <w:rFonts w:ascii="Verdana" w:eastAsia="Times New Roman" w:hAnsi="Verdana"/>
                <w:b/>
                <w:bCs/>
                <w:color w:val="333333"/>
                <w:sz w:val="20"/>
                <w:szCs w:val="20"/>
              </w:rPr>
              <w:fldChar w:fldCharType="begin"/>
            </w:r>
            <w:r>
              <w:rPr>
                <w:rFonts w:ascii="Verdana" w:eastAsia="Times New Roman" w:hAnsi="Verdana"/>
                <w:b/>
                <w:bCs/>
                <w:color w:val="333333"/>
                <w:sz w:val="20"/>
                <w:szCs w:val="20"/>
              </w:rPr>
              <w:instrText xml:space="preserve"> HYPERLINK "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103&amp;&amp;&amp;http://1.usa.gov/1rlpLYs" \t "_blank" </w:instrText>
            </w:r>
            <w:r>
              <w:rPr>
                <w:rFonts w:ascii="Verdana" w:eastAsia="Times New Roman" w:hAnsi="Verdana"/>
                <w:b/>
                <w:bCs/>
                <w:color w:val="333333"/>
                <w:sz w:val="20"/>
                <w:szCs w:val="20"/>
              </w:rPr>
              <w:fldChar w:fldCharType="separate"/>
            </w:r>
            <w:r>
              <w:rPr>
                <w:rStyle w:val="Hyperlink"/>
                <w:rFonts w:ascii="Verdana" w:eastAsia="Times New Roman" w:hAnsi="Verdana"/>
                <w:b/>
                <w:bCs/>
                <w:sz w:val="20"/>
                <w:szCs w:val="20"/>
              </w:rPr>
              <w:t>Interactive map view</w:t>
            </w:r>
            <w:r>
              <w:rPr>
                <w:rFonts w:ascii="Verdana" w:eastAsia="Times New Roman" w:hAnsi="Verdana"/>
                <w:b/>
                <w:bCs/>
                <w:color w:val="333333"/>
                <w:sz w:val="20"/>
                <w:szCs w:val="20"/>
              </w:rPr>
              <w:fldChar w:fldCharType="end"/>
            </w:r>
          </w:p>
          <w:p w:rsidR="00341252" w:rsidRDefault="00341252">
            <w:pPr>
              <w:rPr>
                <w:rFonts w:eastAsia="Times New Roman"/>
              </w:rPr>
            </w:pPr>
            <w:r>
              <w:rPr>
                <w:rFonts w:ascii="Verdana" w:eastAsia="Times New Roman" w:hAnsi="Verdana"/>
                <w:b/>
                <w:bCs/>
                <w:color w:val="333333"/>
                <w:sz w:val="20"/>
                <w:szCs w:val="20"/>
                <w:u w:val="single"/>
              </w:rPr>
              <w:t>Weekly compilation of media reports on civilian residential fire fatalities</w:t>
            </w:r>
          </w:p>
          <w:p w:rsidR="00341252" w:rsidRDefault="00341252">
            <w:pPr>
              <w:rPr>
                <w:rFonts w:eastAsia="Times New Roman"/>
              </w:rPr>
            </w:pPr>
            <w:r>
              <w:rPr>
                <w:rStyle w:val="yui31601140535901657825916"/>
                <w:rFonts w:ascii="Verdana" w:eastAsia="Times New Roman" w:hAnsi="Verdana"/>
                <w:b/>
                <w:bCs/>
              </w:rPr>
              <w:t>Civilian deaths:</w:t>
            </w:r>
          </w:p>
          <w:p w:rsidR="00341252" w:rsidRDefault="00341252" w:rsidP="00051D38">
            <w:pPr>
              <w:numPr>
                <w:ilvl w:val="0"/>
                <w:numId w:val="1"/>
              </w:numPr>
              <w:spacing w:before="100" w:beforeAutospacing="1" w:after="100" w:afterAutospacing="1"/>
              <w:rPr>
                <w:rFonts w:eastAsia="Times New Roman"/>
              </w:rPr>
            </w:pPr>
            <w:r>
              <w:rPr>
                <w:rFonts w:ascii="Verdana" w:eastAsia="Times New Roman" w:hAnsi="Verdana"/>
                <w:color w:val="333333"/>
                <w:sz w:val="20"/>
                <w:szCs w:val="20"/>
              </w:rPr>
              <w:t>Number of fatalities: 26</w:t>
            </w:r>
          </w:p>
          <w:p w:rsidR="00341252" w:rsidRDefault="00341252" w:rsidP="00051D38">
            <w:pPr>
              <w:numPr>
                <w:ilvl w:val="0"/>
                <w:numId w:val="1"/>
              </w:numPr>
              <w:spacing w:before="100" w:beforeAutospacing="1" w:after="100" w:afterAutospacing="1"/>
              <w:rPr>
                <w:rFonts w:eastAsia="Times New Roman"/>
              </w:rPr>
            </w:pPr>
            <w:r>
              <w:rPr>
                <w:rFonts w:ascii="Verdana" w:eastAsia="Times New Roman" w:hAnsi="Verdana"/>
                <w:color w:val="333333"/>
                <w:sz w:val="20"/>
                <w:szCs w:val="20"/>
              </w:rPr>
              <w:t>Number of states with fatalities: 14</w:t>
            </w:r>
          </w:p>
          <w:p w:rsidR="00341252" w:rsidRDefault="00341252" w:rsidP="00051D38">
            <w:pPr>
              <w:numPr>
                <w:ilvl w:val="0"/>
                <w:numId w:val="1"/>
              </w:numPr>
              <w:spacing w:before="100" w:beforeAutospacing="1" w:after="100" w:afterAutospacing="1"/>
              <w:rPr>
                <w:rFonts w:eastAsia="Times New Roman"/>
              </w:rPr>
            </w:pPr>
            <w:r>
              <w:rPr>
                <w:rFonts w:ascii="Verdana" w:eastAsia="Times New Roman" w:hAnsi="Verdana"/>
                <w:color w:val="333333"/>
                <w:sz w:val="20"/>
                <w:szCs w:val="20"/>
              </w:rPr>
              <w:t>Total number of incidents: 19</w:t>
            </w:r>
          </w:p>
          <w:p w:rsidR="00341252" w:rsidRDefault="00341252">
            <w:pPr>
              <w:rPr>
                <w:rFonts w:eastAsia="Times New Roman"/>
              </w:rPr>
            </w:pPr>
            <w:r>
              <w:rPr>
                <w:rFonts w:ascii="Verdana" w:eastAsia="Times New Roman" w:hAnsi="Verdana"/>
                <w:b/>
                <w:bCs/>
                <w:color w:val="333333"/>
                <w:sz w:val="20"/>
                <w:szCs w:val="20"/>
              </w:rPr>
              <w:t>Demographic breakdown:</w:t>
            </w:r>
          </w:p>
          <w:p w:rsidR="00341252" w:rsidRDefault="00341252" w:rsidP="00051D38">
            <w:pPr>
              <w:numPr>
                <w:ilvl w:val="0"/>
                <w:numId w:val="2"/>
              </w:numPr>
              <w:spacing w:before="100" w:beforeAutospacing="1" w:after="100" w:afterAutospacing="1"/>
              <w:rPr>
                <w:rFonts w:eastAsia="Times New Roman"/>
              </w:rPr>
            </w:pPr>
            <w:r>
              <w:rPr>
                <w:rFonts w:ascii="Verdana" w:eastAsia="Times New Roman" w:hAnsi="Verdana"/>
                <w:color w:val="333333"/>
                <w:sz w:val="20"/>
                <w:szCs w:val="20"/>
              </w:rPr>
              <w:t>Male: 15</w:t>
            </w:r>
          </w:p>
          <w:p w:rsidR="00341252" w:rsidRDefault="00341252" w:rsidP="00051D38">
            <w:pPr>
              <w:numPr>
                <w:ilvl w:val="0"/>
                <w:numId w:val="2"/>
              </w:numPr>
              <w:spacing w:before="100" w:beforeAutospacing="1" w:after="100" w:afterAutospacing="1"/>
              <w:rPr>
                <w:rFonts w:eastAsia="Times New Roman"/>
              </w:rPr>
            </w:pPr>
            <w:r>
              <w:rPr>
                <w:rFonts w:ascii="Verdana" w:eastAsia="Times New Roman" w:hAnsi="Verdana"/>
                <w:color w:val="333333"/>
                <w:sz w:val="20"/>
                <w:szCs w:val="20"/>
              </w:rPr>
              <w:t>Female : 10</w:t>
            </w:r>
          </w:p>
          <w:p w:rsidR="00341252" w:rsidRDefault="00341252" w:rsidP="00051D38">
            <w:pPr>
              <w:numPr>
                <w:ilvl w:val="0"/>
                <w:numId w:val="2"/>
              </w:numPr>
              <w:spacing w:before="100" w:beforeAutospacing="1" w:after="100" w:afterAutospacing="1"/>
              <w:rPr>
                <w:rFonts w:eastAsia="Times New Roman"/>
              </w:rPr>
            </w:pPr>
            <w:r>
              <w:rPr>
                <w:rFonts w:ascii="Verdana" w:eastAsia="Times New Roman" w:hAnsi="Verdana"/>
                <w:color w:val="333333"/>
                <w:sz w:val="20"/>
                <w:szCs w:val="20"/>
              </w:rPr>
              <w:t>Gender unreported: 1</w:t>
            </w:r>
          </w:p>
          <w:p w:rsidR="00341252" w:rsidRDefault="00341252" w:rsidP="00051D38">
            <w:pPr>
              <w:numPr>
                <w:ilvl w:val="0"/>
                <w:numId w:val="2"/>
              </w:numPr>
              <w:spacing w:before="100" w:beforeAutospacing="1" w:after="100" w:afterAutospacing="1"/>
              <w:rPr>
                <w:rFonts w:eastAsia="Times New Roman"/>
              </w:rPr>
            </w:pPr>
            <w:r>
              <w:rPr>
                <w:rFonts w:ascii="Verdana" w:eastAsia="Times New Roman" w:hAnsi="Verdana"/>
                <w:color w:val="333333"/>
                <w:sz w:val="20"/>
                <w:szCs w:val="20"/>
              </w:rPr>
              <w:t>Over 65: 7</w:t>
            </w:r>
          </w:p>
          <w:p w:rsidR="00341252" w:rsidRDefault="00341252" w:rsidP="00051D38">
            <w:pPr>
              <w:numPr>
                <w:ilvl w:val="0"/>
                <w:numId w:val="2"/>
              </w:numPr>
              <w:spacing w:before="100" w:beforeAutospacing="1" w:after="100" w:afterAutospacing="1"/>
              <w:rPr>
                <w:rFonts w:eastAsia="Times New Roman"/>
              </w:rPr>
            </w:pPr>
            <w:r>
              <w:rPr>
                <w:rFonts w:ascii="Verdana" w:eastAsia="Times New Roman" w:hAnsi="Verdana"/>
                <w:color w:val="333333"/>
                <w:sz w:val="20"/>
                <w:szCs w:val="20"/>
              </w:rPr>
              <w:t>Children 14 and under: 5</w:t>
            </w:r>
          </w:p>
          <w:p w:rsidR="00341252" w:rsidRDefault="00341252" w:rsidP="00051D38">
            <w:pPr>
              <w:numPr>
                <w:ilvl w:val="0"/>
                <w:numId w:val="2"/>
              </w:numPr>
              <w:spacing w:before="100" w:beforeAutospacing="1" w:after="100" w:afterAutospacing="1"/>
              <w:rPr>
                <w:rFonts w:eastAsia="Times New Roman"/>
              </w:rPr>
            </w:pPr>
            <w:r>
              <w:rPr>
                <w:rFonts w:ascii="Verdana" w:eastAsia="Times New Roman" w:hAnsi="Verdana"/>
                <w:color w:val="333333"/>
                <w:sz w:val="20"/>
                <w:szCs w:val="20"/>
              </w:rPr>
              <w:t>Number of multiple fatality incidents (MFI): 2</w:t>
            </w:r>
          </w:p>
          <w:p w:rsidR="00341252" w:rsidRDefault="00341252" w:rsidP="00051D38">
            <w:pPr>
              <w:numPr>
                <w:ilvl w:val="0"/>
                <w:numId w:val="2"/>
              </w:numPr>
              <w:spacing w:before="100" w:beforeAutospacing="1" w:after="100" w:afterAutospacing="1"/>
              <w:rPr>
                <w:rFonts w:eastAsia="Times New Roman"/>
              </w:rPr>
            </w:pPr>
            <w:r>
              <w:rPr>
                <w:rFonts w:ascii="Verdana" w:eastAsia="Times New Roman" w:hAnsi="Verdana"/>
                <w:color w:val="333333"/>
                <w:sz w:val="20"/>
                <w:szCs w:val="20"/>
              </w:rPr>
              <w:lastRenderedPageBreak/>
              <w:t>Total number of fatalities that occur in MFI:  9</w:t>
            </w:r>
          </w:p>
          <w:p w:rsidR="00341252" w:rsidRDefault="00341252">
            <w:pPr>
              <w:rPr>
                <w:rFonts w:eastAsia="Times New Roman"/>
              </w:rPr>
            </w:pPr>
            <w:r>
              <w:rPr>
                <w:rFonts w:ascii="Verdana" w:eastAsia="Times New Roman" w:hAnsi="Verdana"/>
                <w:b/>
                <w:bCs/>
                <w:color w:val="333333"/>
                <w:sz w:val="20"/>
                <w:szCs w:val="20"/>
              </w:rPr>
              <w:t>Year-to-date fire fatalities all ages:</w:t>
            </w:r>
            <w:r>
              <w:rPr>
                <w:rFonts w:ascii="Verdana" w:eastAsia="Times New Roman" w:hAnsi="Verdana"/>
                <w:color w:val="333333"/>
                <w:sz w:val="20"/>
                <w:szCs w:val="20"/>
              </w:rPr>
              <w:t>1421</w:t>
            </w:r>
          </w:p>
          <w:p w:rsidR="00341252" w:rsidRDefault="00341252">
            <w:pPr>
              <w:rPr>
                <w:rFonts w:eastAsia="Times New Roman"/>
              </w:rPr>
            </w:pPr>
            <w:r>
              <w:rPr>
                <w:rFonts w:ascii="Verdana" w:eastAsia="Times New Roman" w:hAnsi="Verdana"/>
                <w:b/>
                <w:bCs/>
                <w:color w:val="333333"/>
                <w:sz w:val="20"/>
                <w:szCs w:val="20"/>
              </w:rPr>
              <w:t xml:space="preserve">Notes: </w:t>
            </w:r>
            <w:r>
              <w:rPr>
                <w:rFonts w:ascii="Verdana" w:eastAsia="Times New Roman" w:hAnsi="Verdana"/>
                <w:color w:val="333333"/>
                <w:sz w:val="20"/>
                <w:szCs w:val="20"/>
              </w:rPr>
              <w:t>Compiled by searching Internet news media for fire-related stories. Data not reported by the media is not included.</w:t>
            </w:r>
          </w:p>
          <w:p w:rsidR="00341252" w:rsidRDefault="00341252">
            <w:pPr>
              <w:pStyle w:val="Heading2"/>
              <w:rPr>
                <w:rFonts w:eastAsia="Times New Roman"/>
              </w:rPr>
            </w:pPr>
            <w:r>
              <w:rPr>
                <w:rFonts w:ascii="Arial" w:eastAsia="Times New Roman" w:hAnsi="Arial" w:cs="Arial"/>
                <w:color w:val="000000"/>
                <w:sz w:val="27"/>
                <w:szCs w:val="27"/>
              </w:rPr>
              <w:t>Find out more</w:t>
            </w:r>
          </w:p>
          <w:p w:rsidR="00341252" w:rsidRDefault="00341252">
            <w:pPr>
              <w:rPr>
                <w:rFonts w:eastAsia="Times New Roman"/>
              </w:rPr>
            </w:pPr>
            <w:r>
              <w:rPr>
                <w:rFonts w:ascii="Verdana" w:eastAsia="Times New Roman" w:hAnsi="Verdana"/>
                <w:b/>
                <w:bCs/>
                <w:color w:val="333333"/>
                <w:sz w:val="20"/>
                <w:szCs w:val="20"/>
              </w:rPr>
              <w:t>Media story links are now available for each fire</w:t>
            </w:r>
            <w:r>
              <w:rPr>
                <w:rFonts w:ascii="Verdana" w:eastAsia="Times New Roman" w:hAnsi="Verdana"/>
                <w:color w:val="333333"/>
                <w:sz w:val="20"/>
                <w:szCs w:val="20"/>
              </w:rPr>
              <w:t xml:space="preserve">. For information on specific incidents please go to our webpage </w:t>
            </w:r>
            <w:hyperlink r:id="rId9" w:tgtFrame="_blank" w:history="1">
              <w:r>
                <w:rPr>
                  <w:rStyle w:val="Hyperlink"/>
                  <w:rFonts w:ascii="Verdana" w:eastAsia="Times New Roman" w:hAnsi="Verdana"/>
                  <w:sz w:val="20"/>
                  <w:szCs w:val="20"/>
                </w:rPr>
                <w:t>Residential Fire Fatalities in the News</w:t>
              </w:r>
            </w:hyperlink>
            <w:r>
              <w:rPr>
                <w:rFonts w:ascii="Verdana" w:eastAsia="Times New Roman" w:hAnsi="Verdana"/>
                <w:color w:val="333333"/>
                <w:sz w:val="20"/>
                <w:szCs w:val="20"/>
              </w:rPr>
              <w:t xml:space="preserve">. The page will open in Map View. </w:t>
            </w:r>
            <w:r>
              <w:rPr>
                <w:rFonts w:ascii="Verdana" w:eastAsia="Times New Roman" w:hAnsi="Verdana"/>
                <w:b/>
                <w:bCs/>
                <w:color w:val="333333"/>
                <w:sz w:val="20"/>
                <w:szCs w:val="20"/>
              </w:rPr>
              <w:t xml:space="preserve">To get the story links you must export the data to a spreadsheet - follow these steps. </w:t>
            </w:r>
          </w:p>
          <w:p w:rsidR="00341252" w:rsidRDefault="00341252" w:rsidP="00051D38">
            <w:pPr>
              <w:numPr>
                <w:ilvl w:val="0"/>
                <w:numId w:val="3"/>
              </w:numPr>
              <w:spacing w:before="100" w:beforeAutospacing="1" w:after="100" w:afterAutospacing="1"/>
              <w:rPr>
                <w:rFonts w:ascii="Verdana" w:eastAsia="Times New Roman" w:hAnsi="Verdana"/>
                <w:color w:val="333333"/>
                <w:sz w:val="20"/>
                <w:szCs w:val="20"/>
              </w:rPr>
            </w:pPr>
            <w:r>
              <w:rPr>
                <w:rFonts w:ascii="Verdana" w:eastAsia="Times New Roman" w:hAnsi="Verdana"/>
                <w:b/>
                <w:bCs/>
                <w:color w:val="333333"/>
                <w:sz w:val="20"/>
                <w:szCs w:val="20"/>
              </w:rPr>
              <w:t xml:space="preserve">#1 Select the date range. </w:t>
            </w:r>
          </w:p>
          <w:p w:rsidR="00341252" w:rsidRDefault="00341252" w:rsidP="00051D38">
            <w:pPr>
              <w:numPr>
                <w:ilvl w:val="0"/>
                <w:numId w:val="3"/>
              </w:numPr>
              <w:spacing w:before="100" w:beforeAutospacing="1" w:after="100" w:afterAutospacing="1"/>
              <w:rPr>
                <w:rFonts w:ascii="Verdana" w:eastAsia="Times New Roman" w:hAnsi="Verdana"/>
                <w:color w:val="333333"/>
                <w:sz w:val="20"/>
                <w:szCs w:val="20"/>
              </w:rPr>
            </w:pPr>
            <w:r>
              <w:rPr>
                <w:rFonts w:ascii="Verdana" w:eastAsia="Times New Roman" w:hAnsi="Verdana"/>
                <w:b/>
                <w:bCs/>
                <w:color w:val="333333"/>
                <w:sz w:val="20"/>
                <w:szCs w:val="20"/>
              </w:rPr>
              <w:t xml:space="preserve">#2 Click Update Report. </w:t>
            </w:r>
          </w:p>
          <w:p w:rsidR="00341252" w:rsidRDefault="00341252" w:rsidP="00051D38">
            <w:pPr>
              <w:numPr>
                <w:ilvl w:val="0"/>
                <w:numId w:val="3"/>
              </w:numPr>
              <w:spacing w:before="100" w:beforeAutospacing="1" w:after="100" w:afterAutospacing="1"/>
              <w:rPr>
                <w:rFonts w:ascii="Verdana" w:eastAsia="Times New Roman" w:hAnsi="Verdana"/>
                <w:color w:val="333333"/>
                <w:sz w:val="20"/>
                <w:szCs w:val="20"/>
              </w:rPr>
            </w:pPr>
            <w:r>
              <w:rPr>
                <w:rFonts w:ascii="Verdana" w:eastAsia="Times New Roman" w:hAnsi="Verdana"/>
                <w:b/>
                <w:bCs/>
                <w:color w:val="333333"/>
                <w:sz w:val="20"/>
                <w:szCs w:val="20"/>
              </w:rPr>
              <w:t>#3 Go to "Export Data" section and select your report download option, for example Microsoft Excel.</w:t>
            </w:r>
            <w:r>
              <w:rPr>
                <w:rFonts w:ascii="Verdana" w:eastAsia="Times New Roman" w:hAnsi="Verdana"/>
                <w:color w:val="333333"/>
                <w:sz w:val="20"/>
                <w:szCs w:val="20"/>
              </w:rPr>
              <w:t> </w:t>
            </w:r>
          </w:p>
          <w:p w:rsidR="00341252" w:rsidRDefault="00341252">
            <w:pPr>
              <w:rPr>
                <w:rFonts w:eastAsia="Times New Roman"/>
              </w:rPr>
            </w:pPr>
            <w:r>
              <w:rPr>
                <w:rFonts w:ascii="Verdana" w:eastAsia="Times New Roman" w:hAnsi="Verdana"/>
                <w:color w:val="333333"/>
                <w:sz w:val="20"/>
                <w:szCs w:val="20"/>
              </w:rPr>
              <w:t xml:space="preserve">The US Fire Administration is committed to providing timely updates on civilian fire fatalities in the United States. Please note that we now use Twitter to post the story link to media reports on selected civilian fire fatalities. If you have a Twitter account, simply follow us </w:t>
            </w:r>
            <w:hyperlink r:id="rId10" w:tgtFrame="_blank" w:history="1">
              <w:r>
                <w:rPr>
                  <w:rStyle w:val="Hyperlink"/>
                  <w:rFonts w:ascii="Verdana" w:eastAsia="Times New Roman" w:hAnsi="Verdana"/>
                  <w:sz w:val="20"/>
                  <w:szCs w:val="20"/>
                </w:rPr>
                <w:t>@</w:t>
              </w:r>
              <w:proofErr w:type="spellStart"/>
              <w:r>
                <w:rPr>
                  <w:rStyle w:val="Hyperlink"/>
                  <w:rFonts w:ascii="Verdana" w:eastAsia="Times New Roman" w:hAnsi="Verdana"/>
                  <w:sz w:val="20"/>
                  <w:szCs w:val="20"/>
                </w:rPr>
                <w:t>USFire</w:t>
              </w:r>
              <w:proofErr w:type="spellEnd"/>
            </w:hyperlink>
            <w:r>
              <w:rPr>
                <w:rFonts w:ascii="Verdana" w:eastAsia="Times New Roman" w:hAnsi="Verdana"/>
                <w:color w:val="333333"/>
                <w:sz w:val="20"/>
                <w:szCs w:val="20"/>
              </w:rPr>
              <w:t xml:space="preserve">. If you do not have a Twitter account you may subscribe to our </w:t>
            </w:r>
            <w:hyperlink r:id="rId11" w:tgtFrame="_blank" w:history="1">
              <w:r>
                <w:rPr>
                  <w:rStyle w:val="Hyperlink"/>
                  <w:rFonts w:ascii="Verdana" w:eastAsia="Times New Roman" w:hAnsi="Verdana"/>
                  <w:sz w:val="20"/>
                  <w:szCs w:val="20"/>
                </w:rPr>
                <w:t>Email Updates</w:t>
              </w:r>
            </w:hyperlink>
            <w:r>
              <w:rPr>
                <w:rFonts w:ascii="Verdana" w:eastAsia="Times New Roman" w:hAnsi="Verdana"/>
                <w:color w:val="333333"/>
                <w:sz w:val="20"/>
                <w:szCs w:val="20"/>
              </w:rPr>
              <w:t xml:space="preserve"> of the daily (7 PM Eastern) feed of Twitter posts. </w:t>
            </w:r>
          </w:p>
          <w:p w:rsidR="00341252" w:rsidRDefault="00341252">
            <w:pPr>
              <w:rPr>
                <w:rFonts w:eastAsia="Times New Roman"/>
              </w:rPr>
            </w:pPr>
            <w:r>
              <w:rPr>
                <w:rFonts w:ascii="Verdana" w:eastAsia="Times New Roman" w:hAnsi="Verdana"/>
                <w:color w:val="333333"/>
                <w:sz w:val="20"/>
                <w:szCs w:val="20"/>
              </w:rPr>
              <w:t> </w:t>
            </w:r>
          </w:p>
          <w:p w:rsidR="00341252" w:rsidRDefault="00341252">
            <w:pPr>
              <w:rPr>
                <w:rFonts w:eastAsia="Times New Roman"/>
              </w:rPr>
            </w:pPr>
            <w:r>
              <w:rPr>
                <w:rFonts w:eastAsia="Times New Roman"/>
              </w:rPr>
              <w:t> </w:t>
            </w:r>
          </w:p>
          <w:p w:rsidR="00341252" w:rsidRDefault="00341252">
            <w:pPr>
              <w:rPr>
                <w:rFonts w:eastAsia="Times New Roman"/>
              </w:rPr>
            </w:pPr>
            <w:r>
              <w:rPr>
                <w:rFonts w:eastAsia="Times New Roman"/>
                <w:noProof/>
                <w:color w:val="0000FF"/>
              </w:rPr>
              <w:drawing>
                <wp:inline distT="0" distB="0" distL="0" distR="0">
                  <wp:extent cx="790575" cy="152400"/>
                  <wp:effectExtent l="0" t="0" r="9525" b="0"/>
                  <wp:docPr id="3" name="Picture 3" descr="Bookmark and Shar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and Sha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341252" w:rsidRDefault="00341252">
            <w:pPr>
              <w:jc w:val="center"/>
              <w:rPr>
                <w:rFonts w:eastAsia="Times New Roman"/>
              </w:rPr>
            </w:pPr>
            <w:r>
              <w:rPr>
                <w:rFonts w:eastAsia="Times New Roman"/>
              </w:rPr>
              <w:pict>
                <v:rect id="_x0000_i1025" style="width:468pt;height:1.5pt" o:hralign="center" o:hrstd="t" o:hr="t" fillcolor="#a0a0a0" stroked="f"/>
              </w:pict>
            </w:r>
          </w:p>
          <w:p w:rsidR="00341252" w:rsidRDefault="00341252">
            <w:pPr>
              <w:rPr>
                <w:rFonts w:eastAsia="Times New Roman"/>
              </w:rPr>
            </w:pPr>
            <w:r>
              <w:rPr>
                <w:rFonts w:eastAsia="Times New Roman"/>
              </w:rPr>
              <w:t> </w:t>
            </w:r>
          </w:p>
          <w:p w:rsidR="00341252" w:rsidRDefault="00341252">
            <w:pPr>
              <w:rPr>
                <w:rFonts w:eastAsia="Times New Roman"/>
              </w:rPr>
            </w:pPr>
            <w:r>
              <w:rPr>
                <w:rFonts w:eastAsia="Times New Roman"/>
                <w:b/>
                <w:bCs/>
              </w:rPr>
              <w:t>The U.S. Fire Administration recommends everyone should have a comprehensive home fire protection plan that includes smoke alarms, fire sprinklers, and practicing a fire escape plan.</w:t>
            </w:r>
          </w:p>
          <w:p w:rsidR="00341252" w:rsidRDefault="00341252">
            <w:pPr>
              <w:rPr>
                <w:rFonts w:eastAsia="Times New Roman"/>
              </w:rPr>
            </w:pPr>
            <w:r>
              <w:rPr>
                <w:rFonts w:eastAsia="Times New Roman"/>
              </w:rPr>
              <w:t> </w:t>
            </w:r>
          </w:p>
          <w:p w:rsidR="00341252" w:rsidRDefault="00341252">
            <w:pPr>
              <w:rPr>
                <w:rFonts w:eastAsia="Times New Roman"/>
              </w:rPr>
            </w:pPr>
            <w:r>
              <w:rPr>
                <w:rFonts w:eastAsia="Times New Roman"/>
              </w:rPr>
              <w:t xml:space="preserve">Follow our updates on </w:t>
            </w:r>
            <w:hyperlink r:id="rId14" w:tgtFrame="_blank" w:history="1">
              <w:r>
                <w:rPr>
                  <w:rStyle w:val="Hyperlink"/>
                  <w:rFonts w:eastAsia="Times New Roman"/>
                </w:rPr>
                <w:t>Twitter</w:t>
              </w:r>
            </w:hyperlink>
            <w:r>
              <w:rPr>
                <w:rFonts w:eastAsia="Times New Roman"/>
              </w:rPr>
              <w:t xml:space="preserve"> and </w:t>
            </w:r>
            <w:hyperlink r:id="rId15" w:tgtFrame="_blank" w:history="1">
              <w:r>
                <w:rPr>
                  <w:rStyle w:val="Hyperlink"/>
                  <w:rFonts w:eastAsia="Times New Roman"/>
                </w:rPr>
                <w:t>Facebook</w:t>
              </w:r>
            </w:hyperlink>
          </w:p>
          <w:p w:rsidR="00341252" w:rsidRDefault="00341252">
            <w:pPr>
              <w:rPr>
                <w:rFonts w:eastAsia="Times New Roman"/>
              </w:rPr>
            </w:pPr>
            <w:r>
              <w:rPr>
                <w:rFonts w:eastAsia="Times New Roman"/>
              </w:rPr>
              <w:t xml:space="preserve">Update your subscriptions, modify your password or email address, or stop subscriptions at any time on your </w:t>
            </w:r>
            <w:hyperlink r:id="rId16" w:anchor="tab1" w:tgtFrame="_blank" w:history="1">
              <w:r>
                <w:rPr>
                  <w:rStyle w:val="Hyperlink"/>
                  <w:rFonts w:eastAsia="Times New Roman"/>
                </w:rPr>
                <w:t>Subscriber Preferences Page</w:t>
              </w:r>
            </w:hyperlink>
            <w:r>
              <w:rPr>
                <w:rFonts w:eastAsia="Times New Roman"/>
              </w:rPr>
              <w:t xml:space="preserve">. You will need to use your email address to log in. If you have questions or problems with the subscription service, please contact </w:t>
            </w:r>
            <w:hyperlink r:id="rId17" w:tgtFrame="_blank" w:history="1">
              <w:r>
                <w:rPr>
                  <w:rStyle w:val="Hyperlink"/>
                  <w:rFonts w:eastAsia="Times New Roman"/>
                </w:rPr>
                <w:t>subscriberhelp.govdelivery.com</w:t>
              </w:r>
            </w:hyperlink>
            <w:r>
              <w:rPr>
                <w:rFonts w:eastAsia="Times New Roman"/>
              </w:rPr>
              <w:t>.</w:t>
            </w:r>
          </w:p>
          <w:p w:rsidR="00341252" w:rsidRDefault="00341252">
            <w:pPr>
              <w:rPr>
                <w:rFonts w:eastAsia="Times New Roman"/>
              </w:rPr>
            </w:pPr>
            <w:r>
              <w:rPr>
                <w:rFonts w:eastAsia="Times New Roman"/>
              </w:rPr>
              <w:t xml:space="preserve">This service is provided to you at no charge by the </w:t>
            </w:r>
            <w:hyperlink r:id="rId18" w:tgtFrame="_blank" w:history="1">
              <w:r>
                <w:rPr>
                  <w:rStyle w:val="Hyperlink"/>
                  <w:rFonts w:eastAsia="Times New Roman"/>
                </w:rPr>
                <w:t>U.S. Fire Administration</w:t>
              </w:r>
            </w:hyperlink>
            <w:r>
              <w:rPr>
                <w:rFonts w:eastAsia="Times New Roman"/>
              </w:rPr>
              <w:t>.</w:t>
            </w:r>
          </w:p>
          <w:p w:rsidR="00341252" w:rsidRDefault="00341252">
            <w:pPr>
              <w:rPr>
                <w:rFonts w:eastAsia="Times New Roman"/>
              </w:rPr>
            </w:pPr>
            <w:hyperlink r:id="rId19" w:tgtFrame="_blank" w:history="1">
              <w:r>
                <w:rPr>
                  <w:rStyle w:val="Hyperlink"/>
                  <w:rFonts w:eastAsia="Times New Roman"/>
                </w:rPr>
                <w:t>Privacy Policy</w:t>
              </w:r>
            </w:hyperlink>
            <w:r>
              <w:rPr>
                <w:rFonts w:eastAsia="Times New Roman"/>
              </w:rPr>
              <w:t xml:space="preserve"> | </w:t>
            </w:r>
            <w:proofErr w:type="spellStart"/>
            <w:r>
              <w:rPr>
                <w:rFonts w:eastAsia="Times New Roman"/>
              </w:rPr>
              <w:t>GovDelivery</w:t>
            </w:r>
            <w:proofErr w:type="spellEnd"/>
            <w:r>
              <w:rPr>
                <w:rFonts w:eastAsia="Times New Roman"/>
              </w:rPr>
              <w:t xml:space="preserve"> is providing this information on behalf of U.S. Department of Homeland Security and may not use the information for any other purposes.</w:t>
            </w:r>
          </w:p>
          <w:tbl>
            <w:tblPr>
              <w:tblW w:w="9000" w:type="dxa"/>
              <w:tblCellSpacing w:w="15" w:type="dxa"/>
              <w:tblLook w:val="04A0" w:firstRow="1" w:lastRow="0" w:firstColumn="1" w:lastColumn="0" w:noHBand="0" w:noVBand="1"/>
            </w:tblPr>
            <w:tblGrid>
              <w:gridCol w:w="9000"/>
            </w:tblGrid>
            <w:tr w:rsidR="00341252">
              <w:trPr>
                <w:tblCellSpacing w:w="15" w:type="dxa"/>
              </w:trPr>
              <w:tc>
                <w:tcPr>
                  <w:tcW w:w="0" w:type="auto"/>
                  <w:tcMar>
                    <w:top w:w="15" w:type="dxa"/>
                    <w:left w:w="15" w:type="dxa"/>
                    <w:bottom w:w="15" w:type="dxa"/>
                    <w:right w:w="15" w:type="dxa"/>
                  </w:tcMar>
                  <w:vAlign w:val="center"/>
                  <w:hideMark/>
                </w:tcPr>
                <w:p w:rsidR="00341252" w:rsidRDefault="00341252">
                  <w:pPr>
                    <w:rPr>
                      <w:rFonts w:eastAsia="Times New Roman"/>
                    </w:rPr>
                  </w:pPr>
                  <w:r>
                    <w:rPr>
                      <w:rFonts w:eastAsia="Times New Roman"/>
                      <w:noProof/>
                      <w:color w:val="0000FF"/>
                    </w:rPr>
                    <w:drawing>
                      <wp:inline distT="0" distB="0" distL="0" distR="0">
                        <wp:extent cx="1200150" cy="419100"/>
                        <wp:effectExtent l="0" t="0" r="0" b="0"/>
                        <wp:docPr id="2" name="Picture 2" descr="https://service.govdelivery.com/banners/USDHS/fema_logo.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rvice.govdelivery.com/banners/USDHS/fema_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419100"/>
                                </a:xfrm>
                                <a:prstGeom prst="rect">
                                  <a:avLst/>
                                </a:prstGeom>
                                <a:noFill/>
                                <a:ln>
                                  <a:noFill/>
                                </a:ln>
                              </pic:spPr>
                            </pic:pic>
                          </a:graphicData>
                        </a:graphic>
                      </wp:inline>
                    </w:drawing>
                  </w:r>
                </w:p>
              </w:tc>
            </w:tr>
          </w:tbl>
          <w:p w:rsidR="00341252" w:rsidRDefault="00341252">
            <w:pPr>
              <w:jc w:val="center"/>
              <w:rPr>
                <w:rFonts w:eastAsia="Times New Roman"/>
              </w:rPr>
            </w:pPr>
            <w:r>
              <w:rPr>
                <w:rFonts w:eastAsia="Times New Roman"/>
              </w:rPr>
              <w:pict>
                <v:rect id="_x0000_i1026"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341252">
              <w:trPr>
                <w:tblCellSpacing w:w="0" w:type="dxa"/>
              </w:trPr>
              <w:tc>
                <w:tcPr>
                  <w:tcW w:w="4450" w:type="pct"/>
                  <w:vAlign w:val="center"/>
                  <w:hideMark/>
                </w:tcPr>
                <w:p w:rsidR="00341252" w:rsidRDefault="00341252">
                  <w:pPr>
                    <w:rPr>
                      <w:rFonts w:ascii="Arial" w:eastAsia="Times New Roman" w:hAnsi="Arial" w:cs="Arial"/>
                      <w:color w:val="808080"/>
                      <w:sz w:val="15"/>
                      <w:szCs w:val="15"/>
                    </w:rPr>
                  </w:pPr>
                  <w:r>
                    <w:rPr>
                      <w:rFonts w:ascii="Arial" w:eastAsia="Times New Roman" w:hAnsi="Arial" w:cs="Arial"/>
                      <w:color w:val="808080"/>
                      <w:sz w:val="15"/>
                      <w:szCs w:val="15"/>
                    </w:rPr>
                    <w:t xml:space="preserve">This email was sent to </w:t>
                  </w:r>
                  <w:hyperlink r:id="rId22" w:history="1">
                    <w:r>
                      <w:rPr>
                        <w:rStyle w:val="Hyperlink"/>
                        <w:rFonts w:ascii="Arial" w:eastAsia="Times New Roman" w:hAnsi="Arial" w:cs="Arial"/>
                        <w:sz w:val="15"/>
                        <w:szCs w:val="15"/>
                      </w:rPr>
                      <w:t>richard21601@yahoo.com</w:t>
                    </w:r>
                  </w:hyperlink>
                  <w:r>
                    <w:rPr>
                      <w:rFonts w:ascii="Arial" w:eastAsia="Times New Roman" w:hAnsi="Arial" w:cs="Arial"/>
                      <w:color w:val="808080"/>
                      <w:sz w:val="15"/>
                      <w:szCs w:val="15"/>
                    </w:rPr>
                    <w:t xml:space="preserve"> using </w:t>
                  </w:r>
                  <w:proofErr w:type="spellStart"/>
                  <w:r>
                    <w:rPr>
                      <w:rFonts w:ascii="Arial" w:eastAsia="Times New Roman" w:hAnsi="Arial" w:cs="Arial"/>
                      <w:color w:val="808080"/>
                      <w:sz w:val="15"/>
                      <w:szCs w:val="15"/>
                    </w:rPr>
                    <w:t>GovDelivery</w:t>
                  </w:r>
                  <w:proofErr w:type="spellEnd"/>
                  <w:r>
                    <w:rPr>
                      <w:rFonts w:ascii="Arial" w:eastAsia="Times New Roman" w:hAnsi="Arial" w:cs="Arial"/>
                      <w:color w:val="808080"/>
                      <w:sz w:val="15"/>
                      <w:szCs w:val="15"/>
                    </w:rPr>
                    <w:t xml:space="preserve">, on behalf of: U.S. Fire Administration · U.S. Department of Homeland Security · </w:t>
                  </w:r>
                  <w:proofErr w:type="spellStart"/>
                  <w:r>
                    <w:rPr>
                      <w:rFonts w:ascii="Arial" w:eastAsia="Times New Roman" w:hAnsi="Arial" w:cs="Arial"/>
                      <w:color w:val="808080"/>
                      <w:sz w:val="15"/>
                      <w:szCs w:val="15"/>
                    </w:rPr>
                    <w:t>Emmitsburg</w:t>
                  </w:r>
                  <w:proofErr w:type="spellEnd"/>
                  <w:r>
                    <w:rPr>
                      <w:rFonts w:ascii="Arial" w:eastAsia="Times New Roman" w:hAnsi="Arial" w:cs="Arial"/>
                      <w:color w:val="808080"/>
                      <w:sz w:val="15"/>
                      <w:szCs w:val="15"/>
                    </w:rPr>
                    <w:t>, MD 21727 · (301) 447-1000</w:t>
                  </w:r>
                </w:p>
              </w:tc>
              <w:tc>
                <w:tcPr>
                  <w:tcW w:w="550" w:type="pct"/>
                  <w:vAlign w:val="center"/>
                  <w:hideMark/>
                </w:tcPr>
                <w:p w:rsidR="00341252" w:rsidRDefault="00341252">
                  <w:pPr>
                    <w:jc w:val="right"/>
                    <w:rPr>
                      <w:rFonts w:eastAsia="Times New Roman"/>
                    </w:rPr>
                  </w:pPr>
                  <w:r>
                    <w:rPr>
                      <w:rFonts w:eastAsia="Times New Roman"/>
                      <w:noProof/>
                      <w:color w:val="0000FF"/>
                    </w:rPr>
                    <w:drawing>
                      <wp:inline distT="0" distB="0" distL="0" distR="0">
                        <wp:extent cx="1095375" cy="333375"/>
                        <wp:effectExtent l="0" t="0" r="9525" b="9525"/>
                        <wp:docPr id="1" name="Picture 1" descr="Powered by GovDelivery">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wered by GovDelive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p>
              </w:tc>
            </w:tr>
          </w:tbl>
          <w:p w:rsidR="00341252" w:rsidRDefault="00341252">
            <w:pPr>
              <w:rPr>
                <w:rFonts w:eastAsia="Times New Roman"/>
                <w:sz w:val="20"/>
                <w:szCs w:val="20"/>
              </w:rPr>
            </w:pPr>
          </w:p>
        </w:tc>
      </w:tr>
    </w:tbl>
    <w:p w:rsidR="00341252" w:rsidRDefault="00341252" w:rsidP="00341252">
      <w:pPr>
        <w:shd w:val="clear" w:color="auto" w:fill="FFFFFF"/>
        <w:rPr>
          <w:rFonts w:ascii="Helvetica" w:eastAsia="Times New Roman" w:hAnsi="Helvetica" w:cs="Helvetica"/>
          <w:color w:val="000000"/>
        </w:rPr>
      </w:pPr>
    </w:p>
    <w:p w:rsidR="00341252" w:rsidRDefault="00341252" w:rsidP="00341252">
      <w:pPr>
        <w:shd w:val="clear" w:color="auto" w:fill="FFFFFF"/>
        <w:spacing w:after="240"/>
        <w:rPr>
          <w:rFonts w:ascii="Helvetica" w:eastAsia="Times New Roman" w:hAnsi="Helvetica" w:cs="Helvetica"/>
          <w:color w:val="000000"/>
        </w:rPr>
      </w:pPr>
    </w:p>
    <w:bookmarkEnd w:id="0"/>
    <w:p w:rsidR="007D52F9" w:rsidRDefault="007D52F9"/>
    <w:sectPr w:rsidR="007D5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2473"/>
    <w:multiLevelType w:val="multilevel"/>
    <w:tmpl w:val="2140E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B0A32"/>
    <w:multiLevelType w:val="multilevel"/>
    <w:tmpl w:val="C5FAB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B671769"/>
    <w:multiLevelType w:val="multilevel"/>
    <w:tmpl w:val="BD1C6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52"/>
    <w:rsid w:val="00341252"/>
    <w:rsid w:val="007D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CFE23-A4E6-4562-A07B-E0872DA6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5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4125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412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25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41252"/>
    <w:rPr>
      <w:rFonts w:ascii="Times New Roman" w:hAnsi="Times New Roman" w:cs="Times New Roman"/>
      <w:b/>
      <w:bCs/>
      <w:sz w:val="36"/>
      <w:szCs w:val="36"/>
    </w:rPr>
  </w:style>
  <w:style w:type="character" w:styleId="Hyperlink">
    <w:name w:val="Hyperlink"/>
    <w:basedOn w:val="DefaultParagraphFont"/>
    <w:uiPriority w:val="99"/>
    <w:semiHidden/>
    <w:unhideWhenUsed/>
    <w:rsid w:val="00341252"/>
    <w:rPr>
      <w:color w:val="0000FF"/>
      <w:u w:val="single"/>
    </w:rPr>
  </w:style>
  <w:style w:type="character" w:customStyle="1" w:styleId="yui31601140535901657825916">
    <w:name w:val="yui_3_16_0_1_1405359016578_25916"/>
    <w:basedOn w:val="DefaultParagraphFont"/>
    <w:rsid w:val="00341252"/>
  </w:style>
  <w:style w:type="character" w:styleId="FollowedHyperlink">
    <w:name w:val="FollowedHyperlink"/>
    <w:basedOn w:val="DefaultParagraphFont"/>
    <w:uiPriority w:val="99"/>
    <w:semiHidden/>
    <w:unhideWhenUsed/>
    <w:rsid w:val="00341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gif"/><Relationship Id="rId18"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12&amp;&amp;&amp;http://www.usfa.dh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1&amp;&amp;&amp;http://1.usa.gov/1rlpLYs" TargetMode="External"/><Relationship Id="rId12"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7&amp;&amp;&amp;http://content.govdelivery.com/accounts/USDHSFA/bulletins/c4049a?reqfrom=share" TargetMode="External"/><Relationship Id="rId17"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11&amp;&amp;&amp;https://subscriberhelp.govdeliver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10&amp;&amp;&amp;https://public.govdelivery.com/accounts/USDHSFA/subscriber/edit?preferences=true" TargetMode="External"/><Relationship Id="rId20"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14&amp;&amp;&amp;http://www.fema.gov/" TargetMode="External"/><Relationship Id="rId1" Type="http://schemas.openxmlformats.org/officeDocument/2006/relationships/numbering" Target="numbering.xml"/><Relationship Id="rId6"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0&amp;&amp;&amp;http://apps.usfa.fema.gov/feedback/" TargetMode="External"/><Relationship Id="rId11"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6&amp;&amp;&amp;https://public.govdelivery.com/accounts/USDHSFA/subscriber/new?pop=t&amp;topic_id=USDHSFA_32" TargetMode="External"/><Relationship Id="rId24" Type="http://schemas.openxmlformats.org/officeDocument/2006/relationships/image" Target="media/image5.gif"/><Relationship Id="rId5" Type="http://schemas.openxmlformats.org/officeDocument/2006/relationships/image" Target="media/image1.png"/><Relationship Id="rId15"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9&amp;&amp;&amp;http://www.facebook.com/usfire/" TargetMode="External"/><Relationship Id="rId23"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15&amp;&amp;&amp;http://www.govdelivery.com/portals/powered-by" TargetMode="External"/><Relationship Id="rId10"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5&amp;&amp;&amp;https://twitter.com/usfire" TargetMode="External"/><Relationship Id="rId19"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13&amp;&amp;&amp;http://www.dhs.gov/xutil/gc_1157139158971.shtm" TargetMode="External"/><Relationship Id="rId4" Type="http://schemas.openxmlformats.org/officeDocument/2006/relationships/webSettings" Target="webSettings.xml"/><Relationship Id="rId9"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4&amp;&amp;&amp;http://apps.usfa.fema.gov/civilian-fatalities" TargetMode="External"/><Relationship Id="rId14" Type="http://schemas.openxmlformats.org/officeDocument/2006/relationships/hyperlink" Target="http://links.govdelivery.com/track?type=click&amp;enid=ZWFzPTEmbWFpbGluZ2lkPTIwMTQwNzE0LjM0MDE2ODkxJm1lc3NhZ2VpZD1NREItUFJELUJVTC0yMDE0MDcxNC4zNDAxNjg5MSZkYXRhYmFzZWlkPTEwMDEmc2VyaWFsPTE2OTE1NTI5JmVtYWlsaWQ9cmljaGFyZDIxNjAxQHlhaG9vLmNvbSZ1c2VyaWQ9cmljaGFyZDIxNjAxQHlhaG9vLmNvbSZmbD0mZXh0cmE9TXVsdGl2YXJpYXRlSWQ9JiYm&amp;&amp;&amp;108&amp;&amp;&amp;http://twitter.com/usfire" TargetMode="External"/><Relationship Id="rId22" Type="http://schemas.openxmlformats.org/officeDocument/2006/relationships/hyperlink" Target="mailto:richard216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Flint</dc:creator>
  <cp:keywords/>
  <dc:description/>
  <cp:lastModifiedBy>Tom Flint</cp:lastModifiedBy>
  <cp:revision>1</cp:revision>
  <dcterms:created xsi:type="dcterms:W3CDTF">2014-07-15T13:44:00Z</dcterms:created>
  <dcterms:modified xsi:type="dcterms:W3CDTF">2014-07-15T13:54:00Z</dcterms:modified>
</cp:coreProperties>
</file>